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AD09F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D422028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CD86172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41F0DC1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65F9FEC" w14:textId="7132B031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A065E">
        <w:rPr>
          <w:rFonts w:ascii="Times New Roman" w:hAnsi="Times New Roman" w:cs="Times New Roman"/>
          <w:b/>
          <w:sz w:val="36"/>
          <w:szCs w:val="36"/>
          <w:u w:val="single"/>
        </w:rPr>
        <w:t>16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2A065E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6D86EF68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6C9B5E57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1F7F2FA9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6D542A34" w14:textId="77777777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0E3F57D" w14:textId="77777777"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544DAC21" w14:textId="77777777" w:rsidR="00802432" w:rsidRDefault="00802432" w:rsidP="0080243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Arial" w:eastAsia="Calibri" w:hAnsi="Arial" w:cs="Arial"/>
          <w:color w:val="000000"/>
          <w:sz w:val="21"/>
          <w:szCs w:val="21"/>
          <w:lang w:eastAsia="es-UY"/>
        </w:rPr>
        <w:t>Llamado público a Ofertas a Empresas para adquisición e instalación de aulas y baños prefabricados para todo el país</w:t>
      </w:r>
    </w:p>
    <w:p w14:paraId="42D14129" w14:textId="7777777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70BD8D32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32DEA60F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229560B2" w14:textId="2E99DC05" w:rsidR="00F4772B" w:rsidRPr="00052EE3" w:rsidRDefault="0031596B" w:rsidP="00F4772B">
      <w:pPr>
        <w:jc w:val="center"/>
        <w:rPr>
          <w:b/>
          <w:bCs/>
          <w:sz w:val="32"/>
          <w:szCs w:val="36"/>
          <w:u w:val="single"/>
          <w:lang w:val="es-ES"/>
        </w:rPr>
      </w:pPr>
      <w:r w:rsidRPr="00052EE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2A065E" w:rsidRPr="002A065E">
        <w:rPr>
          <w:b/>
          <w:bCs/>
          <w:sz w:val="32"/>
          <w:szCs w:val="36"/>
          <w:u w:val="single"/>
          <w:lang w:val="es-ES"/>
        </w:rPr>
        <w:t>CND-PyS/PRO/10/56/2020</w:t>
      </w:r>
    </w:p>
    <w:p w14:paraId="57AB5EEF" w14:textId="77777777" w:rsidR="0016691B" w:rsidRPr="00F4772B" w:rsidRDefault="0016691B" w:rsidP="0016691B">
      <w:pPr>
        <w:jc w:val="center"/>
        <w:rPr>
          <w:b/>
          <w:bCs/>
          <w:sz w:val="36"/>
          <w:szCs w:val="36"/>
          <w:u w:val="single"/>
          <w:lang w:val="es-ES"/>
        </w:rPr>
      </w:pPr>
    </w:p>
    <w:p w14:paraId="6465E198" w14:textId="77777777"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14:paraId="338C7E34" w14:textId="77777777" w:rsidR="00C90186" w:rsidRPr="002060BF" w:rsidRDefault="00C90186" w:rsidP="00F4772B">
      <w:pPr>
        <w:rPr>
          <w:rFonts w:ascii="Calibri" w:eastAsia="Times New Roman" w:hAnsi="Calibri" w:cs="Times New Roman"/>
          <w:color w:val="000000"/>
          <w:lang w:eastAsia="es-ES"/>
        </w:rPr>
      </w:pPr>
    </w:p>
    <w:p w14:paraId="2FD25FA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34ABECBF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E3"/>
    <w:rsid w:val="00092F5B"/>
    <w:rsid w:val="000C0790"/>
    <w:rsid w:val="000F222A"/>
    <w:rsid w:val="00134FD6"/>
    <w:rsid w:val="00141E49"/>
    <w:rsid w:val="0016691B"/>
    <w:rsid w:val="00177E6F"/>
    <w:rsid w:val="00194A95"/>
    <w:rsid w:val="001B5A00"/>
    <w:rsid w:val="001C6124"/>
    <w:rsid w:val="001C7C4C"/>
    <w:rsid w:val="002060BF"/>
    <w:rsid w:val="00220EE5"/>
    <w:rsid w:val="002359AB"/>
    <w:rsid w:val="00240331"/>
    <w:rsid w:val="00241AFA"/>
    <w:rsid w:val="0027380A"/>
    <w:rsid w:val="002A065E"/>
    <w:rsid w:val="002A69B7"/>
    <w:rsid w:val="002B45B6"/>
    <w:rsid w:val="002C47B9"/>
    <w:rsid w:val="002F7CFC"/>
    <w:rsid w:val="0031596B"/>
    <w:rsid w:val="00331C9B"/>
    <w:rsid w:val="003B5ECC"/>
    <w:rsid w:val="003B65C3"/>
    <w:rsid w:val="003C6F78"/>
    <w:rsid w:val="00415397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6649FB"/>
    <w:rsid w:val="00801385"/>
    <w:rsid w:val="00802432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145F0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2CC1"/>
    <w:rsid w:val="00E145A0"/>
    <w:rsid w:val="00E707B8"/>
    <w:rsid w:val="00EF3A99"/>
    <w:rsid w:val="00F4772B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E0B3D"/>
  <w15:docId w15:val="{5BA4ACA1-A23D-4C63-A700-500086B2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97A167-BCCA-40F6-BF62-C55680123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55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Maria Eugenia Ferrari</cp:lastModifiedBy>
  <cp:revision>40</cp:revision>
  <dcterms:created xsi:type="dcterms:W3CDTF">2015-06-17T15:07:00Z</dcterms:created>
  <dcterms:modified xsi:type="dcterms:W3CDTF">2020-07-02T13:42:00Z</dcterms:modified>
</cp:coreProperties>
</file>